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B89" w:rsidRDefault="005D1024">
      <w:pPr>
        <w:outlineLvl w:val="0"/>
        <w:rPr>
          <w:color w:val="FFFFFF"/>
        </w:rPr>
      </w:pPr>
      <w:bookmarkStart w:id="0" w:name="_Toc71992160"/>
      <w:bookmarkStart w:id="1" w:name="_GoBack"/>
      <w:bookmarkEnd w:id="1"/>
      <w:r>
        <w:rPr>
          <w:color w:val="FFFFFF"/>
        </w:rPr>
        <w:t>Cover Page</w:t>
      </w:r>
      <w:bookmarkEnd w:id="0"/>
    </w:p>
    <w:p w:rsidR="00303B89" w:rsidRDefault="005D1024">
      <w:r>
        <w:rPr>
          <w:noProof/>
        </w:rPr>
        <w:drawing>
          <wp:inline distT="0" distB="0" distL="0" distR="0">
            <wp:extent cx="5943600" cy="2272665"/>
            <wp:effectExtent l="0" t="0" r="0" b="0"/>
            <wp:docPr id="1" name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xjmgYB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IIAAAAAAAAAAAAAAQAAAAAAAAAAAAAAAQAAAAAAAAAAAAAAkCQAAPsN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26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303B89" w:rsidRDefault="00303B89">
      <w:pPr>
        <w:pStyle w:val="CoverText"/>
      </w:pPr>
    </w:p>
    <w:p w:rsidR="00303B89" w:rsidRDefault="00303B89">
      <w:pPr>
        <w:pStyle w:val="CoverText"/>
      </w:pPr>
    </w:p>
    <w:p w:rsidR="00303B89" w:rsidRDefault="005D1024">
      <w:pPr>
        <w:pStyle w:val="CoverText"/>
        <w:rPr>
          <w:b/>
          <w:bCs/>
        </w:rPr>
      </w:pPr>
      <w:r>
        <w:rPr>
          <w:b/>
          <w:bCs/>
        </w:rPr>
        <w:t xml:space="preserve">Solar Energy Proposal #9157,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SAVEDATE \@ "MMMM d, yyyy" </w:instrText>
      </w:r>
      <w:r>
        <w:rPr>
          <w:b/>
          <w:bCs/>
        </w:rPr>
        <w:fldChar w:fldCharType="separate"/>
      </w:r>
      <w:r>
        <w:rPr>
          <w:b/>
          <w:bCs/>
          <w:noProof/>
        </w:rPr>
        <w:t>May 15, 2021</w:t>
      </w:r>
      <w:r>
        <w:rPr>
          <w:b/>
          <w:bCs/>
        </w:rPr>
        <w:fldChar w:fldCharType="end"/>
      </w:r>
    </w:p>
    <w:p w:rsidR="00303B89" w:rsidRDefault="00303B89">
      <w:pPr>
        <w:pStyle w:val="CoverText"/>
      </w:pPr>
    </w:p>
    <w:p w:rsidR="00303B89" w:rsidRDefault="00303B89">
      <w:pPr>
        <w:pStyle w:val="CoverText"/>
      </w:pPr>
    </w:p>
    <w:p w:rsidR="00303B89" w:rsidRDefault="005D1024">
      <w:pPr>
        <w:pStyle w:val="CoverText"/>
      </w:pPr>
      <w:r>
        <w:t>Attention:</w:t>
      </w:r>
      <w:r>
        <w:tab/>
        <w:t xml:space="preserve">Mr. Bob </w:t>
      </w:r>
      <w:proofErr w:type="spellStart"/>
      <w:r>
        <w:t>Newheart</w:t>
      </w:r>
      <w:proofErr w:type="spellEnd"/>
      <w:r>
        <w:t>, CEO</w:t>
      </w:r>
      <w:r>
        <w:br/>
      </w:r>
      <w:r>
        <w:tab/>
      </w:r>
      <w:r>
        <w:tab/>
      </w:r>
      <w:r>
        <w:tab/>
        <w:t>Big Business, Inc.</w:t>
      </w:r>
      <w:r>
        <w:br/>
      </w:r>
      <w:r>
        <w:tab/>
      </w:r>
      <w:r>
        <w:tab/>
      </w:r>
      <w:r>
        <w:tab/>
        <w:t>234 Fisher Avenue</w:t>
      </w:r>
      <w:r>
        <w:br/>
      </w:r>
      <w:r>
        <w:tab/>
      </w:r>
      <w:r>
        <w:tab/>
      </w:r>
      <w:r>
        <w:tab/>
        <w:t>Seattle, WA 98765</w:t>
      </w:r>
    </w:p>
    <w:p w:rsidR="00303B89" w:rsidRDefault="00303B89">
      <w:pPr>
        <w:pStyle w:val="CoverText"/>
      </w:pPr>
    </w:p>
    <w:p w:rsidR="00303B89" w:rsidRDefault="005D1024">
      <w:pPr>
        <w:pStyle w:val="CoverText"/>
        <w:pBdr>
          <w:top w:val="double" w:sz="24" w:space="3" w:color="000000"/>
          <w:left w:val="double" w:sz="24" w:space="3" w:color="000000"/>
          <w:bottom w:val="double" w:sz="24" w:space="3" w:color="000000"/>
          <w:right w:val="double" w:sz="24" w:space="3" w:color="000000"/>
        </w:pBdr>
        <w:jc w:val="center"/>
        <w:rPr>
          <w:i/>
          <w:iCs/>
        </w:rPr>
      </w:pPr>
      <w:r>
        <w:rPr>
          <w:i/>
          <w:iCs/>
        </w:rPr>
        <w:t xml:space="preserve">This is a fictional proposal. Any similarity to the people or </w:t>
      </w:r>
      <w:r>
        <w:rPr>
          <w:i/>
          <w:iCs/>
        </w:rPr>
        <w:t>circumstances described below and real people or circumstances is coincidental.</w:t>
      </w:r>
    </w:p>
    <w:p w:rsidR="00303B89" w:rsidRDefault="005D1024">
      <w:pPr>
        <w:pStyle w:val="CoverText"/>
        <w:rPr>
          <w:rStyle w:val="Hyperlink"/>
        </w:rPr>
      </w:pPr>
      <w:hyperlink r:id="rId9" w:history="1"/>
    </w:p>
    <w:p w:rsidR="00303B89" w:rsidRDefault="005D1024">
      <w:pPr>
        <w:pStyle w:val="Heading1"/>
      </w:pPr>
      <w:r>
        <w:lastRenderedPageBreak/>
        <w:br w:type="page"/>
      </w:r>
      <w:bookmarkStart w:id="2" w:name="_Toc71992161"/>
      <w:r>
        <w:lastRenderedPageBreak/>
        <w:t>Transmittal Letter</w:t>
      </w:r>
      <w:bookmarkEnd w:id="2"/>
    </w:p>
    <w:p w:rsidR="00303B89" w:rsidRDefault="005D1024">
      <w:r>
        <w:t>Acme Photonics</w:t>
      </w:r>
      <w:r>
        <w:br/>
        <w:t xml:space="preserve">123 </w:t>
      </w:r>
      <w:proofErr w:type="spellStart"/>
      <w:r>
        <w:t>Megacorp</w:t>
      </w:r>
      <w:proofErr w:type="spellEnd"/>
      <w:r>
        <w:t xml:space="preserve"> Way</w:t>
      </w:r>
      <w:r>
        <w:br/>
        <w:t>Springfield, NY 12345</w:t>
      </w:r>
    </w:p>
    <w:p w:rsidR="00303B89" w:rsidRDefault="00303B89"/>
    <w:p w:rsidR="00303B89" w:rsidRDefault="005D1024">
      <w:r>
        <w:t xml:space="preserve">Mr. Bob </w:t>
      </w:r>
      <w:proofErr w:type="spellStart"/>
      <w:r>
        <w:t>Newheart</w:t>
      </w:r>
      <w:proofErr w:type="spellEnd"/>
      <w:r>
        <w:t>, CEO</w:t>
      </w:r>
      <w:r>
        <w:br/>
        <w:t>Big Business, Inc.</w:t>
      </w:r>
      <w:r>
        <w:br/>
        <w:t>234 Fisher Ave</w:t>
      </w:r>
      <w:r>
        <w:t>nue</w:t>
      </w:r>
      <w:r>
        <w:br/>
        <w:t>Seattle, WA 98765</w:t>
      </w:r>
    </w:p>
    <w:p w:rsidR="00303B89" w:rsidRDefault="00303B89"/>
    <w:p w:rsidR="00303B89" w:rsidRDefault="00303B89"/>
    <w:p w:rsidR="00303B89" w:rsidRDefault="005D1024">
      <w:r>
        <w:t xml:space="preserve">Dear Mr. </w:t>
      </w:r>
      <w:proofErr w:type="spellStart"/>
      <w:r>
        <w:t>Newheart</w:t>
      </w:r>
      <w:proofErr w:type="spellEnd"/>
      <w:r>
        <w:t>:</w:t>
      </w:r>
    </w:p>
    <w:p w:rsidR="00303B89" w:rsidRDefault="00303B89"/>
    <w:p w:rsidR="00303B89" w:rsidRDefault="005D1024">
      <w:proofErr w:type="spellStart"/>
      <w:r>
        <w:t>Erat</w:t>
      </w:r>
      <w:proofErr w:type="spellEnd"/>
      <w:r>
        <w:t xml:space="preserve"> sociis </w:t>
      </w:r>
      <w:proofErr w:type="spellStart"/>
      <w:r>
        <w:t>auctor</w:t>
      </w:r>
      <w:proofErr w:type="spellEnd"/>
      <w:r>
        <w:t xml:space="preserve">, </w:t>
      </w:r>
      <w:proofErr w:type="spellStart"/>
      <w:r>
        <w:t>porttitor</w:t>
      </w:r>
      <w:proofErr w:type="spellEnd"/>
      <w:r>
        <w:t xml:space="preserve">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ipsum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inceptos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, </w:t>
      </w:r>
      <w:proofErr w:type="spellStart"/>
      <w:r>
        <w:t>senectus</w:t>
      </w:r>
      <w:proofErr w:type="spellEnd"/>
      <w:r>
        <w:t xml:space="preserve"> sociis </w:t>
      </w:r>
      <w:proofErr w:type="spellStart"/>
      <w:r>
        <w:t>dictumst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.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auctor</w:t>
      </w:r>
      <w:proofErr w:type="spellEnd"/>
      <w:r>
        <w:t xml:space="preserve"> </w:t>
      </w:r>
      <w:proofErr w:type="spellStart"/>
      <w:r>
        <w:t>dictumst</w:t>
      </w:r>
      <w:proofErr w:type="spellEnd"/>
      <w:r>
        <w:t xml:space="preserve">. Ligula </w:t>
      </w:r>
      <w:proofErr w:type="spellStart"/>
      <w:r>
        <w:t>neque</w:t>
      </w:r>
      <w:proofErr w:type="spellEnd"/>
      <w:r>
        <w:t xml:space="preserve"> semper </w:t>
      </w:r>
      <w:proofErr w:type="spellStart"/>
      <w:r>
        <w:t>commodo</w:t>
      </w:r>
      <w:proofErr w:type="spellEnd"/>
      <w:r>
        <w:t xml:space="preserve"> nisi. Eu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montes</w:t>
      </w:r>
      <w:proofErr w:type="spellEnd"/>
      <w:r>
        <w:t xml:space="preserve"> </w:t>
      </w:r>
      <w:proofErr w:type="spellStart"/>
      <w:r>
        <w:t>netus</w:t>
      </w:r>
      <w:proofErr w:type="spellEnd"/>
      <w:r>
        <w:t xml:space="preserve"> </w:t>
      </w:r>
      <w:proofErr w:type="spellStart"/>
      <w:r>
        <w:t>turpis</w:t>
      </w:r>
      <w:proofErr w:type="spellEnd"/>
      <w:r>
        <w:t>. Dui, per.</w:t>
      </w:r>
    </w:p>
    <w:p w:rsidR="00303B89" w:rsidRDefault="005D1024">
      <w:r>
        <w:t xml:space="preserve">Duis. Tempus ad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.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lobortis</w:t>
      </w:r>
      <w:proofErr w:type="spellEnd"/>
      <w:r>
        <w:t xml:space="preserve"> nisi </w:t>
      </w:r>
      <w:proofErr w:type="spellStart"/>
      <w:r>
        <w:t>varius</w:t>
      </w:r>
      <w:proofErr w:type="spellEnd"/>
      <w:r>
        <w:t xml:space="preserve"> gravida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convallis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</w:t>
      </w:r>
      <w:proofErr w:type="spellStart"/>
      <w:r>
        <w:t>justo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. Dis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litora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natoque</w:t>
      </w:r>
      <w:proofErr w:type="spellEnd"/>
      <w:r>
        <w:t xml:space="preserve">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cubilia</w:t>
      </w:r>
      <w:proofErr w:type="spellEnd"/>
      <w:r>
        <w:t>.</w:t>
      </w:r>
    </w:p>
    <w:p w:rsidR="00303B89" w:rsidRDefault="005D1024">
      <w:r>
        <w:t xml:space="preserve">In a </w:t>
      </w:r>
      <w:proofErr w:type="spellStart"/>
      <w:r>
        <w:t>hac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.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donec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nec</w:t>
      </w:r>
      <w:proofErr w:type="spellEnd"/>
      <w:r>
        <w:t xml:space="preserve"> </w:t>
      </w:r>
      <w:proofErr w:type="spellStart"/>
      <w:r>
        <w:t>lacus</w:t>
      </w:r>
      <w:proofErr w:type="spellEnd"/>
      <w:r>
        <w:t xml:space="preserve"> tempus. </w:t>
      </w:r>
      <w:proofErr w:type="spellStart"/>
      <w:r>
        <w:t>Vulputate</w:t>
      </w:r>
      <w:proofErr w:type="spellEnd"/>
      <w:r>
        <w:t xml:space="preserve"> est. Ut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potenti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 cum id. A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cursus habitant </w:t>
      </w:r>
      <w:proofErr w:type="spellStart"/>
      <w:r>
        <w:t>natoque</w:t>
      </w:r>
      <w:proofErr w:type="spellEnd"/>
      <w:r>
        <w:t xml:space="preserve"> </w:t>
      </w:r>
      <w:proofErr w:type="spellStart"/>
      <w:r>
        <w:t>natoque</w:t>
      </w:r>
      <w:proofErr w:type="spellEnd"/>
      <w:r>
        <w:t>.</w:t>
      </w:r>
    </w:p>
    <w:p w:rsidR="00303B89" w:rsidRDefault="00303B89"/>
    <w:p w:rsidR="00303B89" w:rsidRDefault="00303B89"/>
    <w:p w:rsidR="00303B89" w:rsidRDefault="005D1024">
      <w:r>
        <w:t>Sincerely,</w:t>
      </w:r>
    </w:p>
    <w:p w:rsidR="00303B89" w:rsidRDefault="005D1024">
      <w:r>
        <w:t>//signed//</w:t>
      </w:r>
    </w:p>
    <w:p w:rsidR="00303B89" w:rsidRDefault="005D1024">
      <w:r>
        <w:t xml:space="preserve">William </w:t>
      </w:r>
      <w:proofErr w:type="spellStart"/>
      <w:r>
        <w:t>Newheart</w:t>
      </w:r>
      <w:proofErr w:type="spellEnd"/>
      <w:r>
        <w:t>,</w:t>
      </w:r>
      <w:r>
        <w:br/>
        <w:t>Senior engineer and team leader for proposal #9157</w:t>
      </w:r>
    </w:p>
    <w:p w:rsidR="00303B89" w:rsidRDefault="00303B89"/>
    <w:p w:rsidR="00303B89" w:rsidRDefault="005D1024">
      <w:proofErr w:type="spellStart"/>
      <w:proofErr w:type="gramStart"/>
      <w:r>
        <w:t>AA:rk</w:t>
      </w:r>
      <w:proofErr w:type="spellEnd"/>
      <w:proofErr w:type="gramEnd"/>
    </w:p>
    <w:p w:rsidR="00303B89" w:rsidRDefault="005D1024">
      <w:pPr>
        <w:pStyle w:val="Heading1"/>
      </w:pPr>
      <w:r>
        <w:lastRenderedPageBreak/>
        <w:br w:type="page"/>
      </w:r>
      <w:bookmarkStart w:id="3" w:name="_Toc71992162"/>
      <w:r>
        <w:lastRenderedPageBreak/>
        <w:t>Contents</w:t>
      </w:r>
      <w:bookmarkEnd w:id="3"/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1992160" w:history="1">
        <w:r w:rsidRPr="007D24E6">
          <w:rPr>
            <w:rStyle w:val="Hyperlink"/>
          </w:rPr>
          <w:t>Cover P</w:t>
        </w:r>
        <w:r w:rsidRPr="007D24E6">
          <w:rPr>
            <w:rStyle w:val="Hyperlink"/>
          </w:rPr>
          <w:t>a</w:t>
        </w:r>
        <w:r w:rsidRPr="007D24E6">
          <w:rPr>
            <w:rStyle w:val="Hyperlink"/>
          </w:rPr>
          <w:t>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1" w:history="1">
        <w:r w:rsidRPr="007D24E6">
          <w:rPr>
            <w:rStyle w:val="Hyperlink"/>
          </w:rPr>
          <w:t>Transm</w:t>
        </w:r>
        <w:r w:rsidRPr="007D24E6">
          <w:rPr>
            <w:rStyle w:val="Hyperlink"/>
          </w:rPr>
          <w:t>i</w:t>
        </w:r>
        <w:r w:rsidRPr="007D24E6">
          <w:rPr>
            <w:rStyle w:val="Hyperlink"/>
          </w:rPr>
          <w:t>ttal Letter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2" w:history="1">
        <w:r w:rsidRPr="007D24E6">
          <w:rPr>
            <w:rStyle w:val="Hyperlink"/>
          </w:rPr>
          <w:t>Conten</w:t>
        </w:r>
        <w:r w:rsidRPr="007D24E6">
          <w:rPr>
            <w:rStyle w:val="Hyperlink"/>
          </w:rPr>
          <w:t>t</w:t>
        </w:r>
        <w:r w:rsidRPr="007D24E6">
          <w:rPr>
            <w:rStyle w:val="Hyperlink"/>
          </w:rPr>
          <w:t>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3" w:history="1">
        <w:r w:rsidRPr="007D24E6">
          <w:rPr>
            <w:rStyle w:val="Hyperlink"/>
          </w:rPr>
          <w:t>Execu</w:t>
        </w:r>
        <w:r w:rsidRPr="007D24E6">
          <w:rPr>
            <w:rStyle w:val="Hyperlink"/>
          </w:rPr>
          <w:t>t</w:t>
        </w:r>
        <w:r w:rsidRPr="007D24E6">
          <w:rPr>
            <w:rStyle w:val="Hyperlink"/>
          </w:rPr>
          <w:t xml:space="preserve">ive </w:t>
        </w:r>
        <w:r w:rsidRPr="007D24E6">
          <w:rPr>
            <w:rStyle w:val="Hyperlink"/>
          </w:rPr>
          <w:t>S</w:t>
        </w:r>
        <w:r w:rsidRPr="007D24E6">
          <w:rPr>
            <w:rStyle w:val="Hyperlink"/>
          </w:rPr>
          <w:t>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4" w:history="1">
        <w:r w:rsidRPr="007D24E6">
          <w:rPr>
            <w:rStyle w:val="Hyperlink"/>
          </w:rPr>
          <w:t>Statement of the Problem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5" w:history="1">
        <w:r w:rsidRPr="007D24E6">
          <w:rPr>
            <w:rStyle w:val="Hyperlink"/>
          </w:rPr>
          <w:t>Objectives &amp; Goals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6" w:history="1">
        <w:r w:rsidRPr="007D24E6">
          <w:rPr>
            <w:rStyle w:val="Hyperlink"/>
          </w:rPr>
          <w:t>Techn</w:t>
        </w:r>
        <w:r w:rsidRPr="007D24E6">
          <w:rPr>
            <w:rStyle w:val="Hyperlink"/>
          </w:rPr>
          <w:t>i</w:t>
        </w:r>
        <w:r w:rsidRPr="007D24E6">
          <w:rPr>
            <w:rStyle w:val="Hyperlink"/>
          </w:rPr>
          <w:t>cal 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7" w:history="1">
        <w:r w:rsidRPr="007D24E6">
          <w:rPr>
            <w:rStyle w:val="Hyperlink"/>
          </w:rPr>
          <w:t>Proposed 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8" w:history="1">
        <w:r w:rsidRPr="007D24E6">
          <w:rPr>
            <w:rStyle w:val="Hyperlink"/>
          </w:rPr>
          <w:t>Benefits Analysis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69" w:history="1">
        <w:r w:rsidRPr="007D24E6">
          <w:rPr>
            <w:rStyle w:val="Hyperlink"/>
          </w:rPr>
          <w:t>Risk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0" w:history="1">
        <w:r w:rsidRPr="007D24E6">
          <w:rPr>
            <w:rStyle w:val="Hyperlink"/>
          </w:rPr>
          <w:t>Management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1" w:history="1">
        <w:r w:rsidRPr="007D24E6">
          <w:rPr>
            <w:rStyle w:val="Hyperlink"/>
          </w:rPr>
          <w:t>Staffing/Resumes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2" w:history="1">
        <w:r w:rsidRPr="007D24E6">
          <w:rPr>
            <w:rStyle w:val="Hyperlink"/>
          </w:rPr>
          <w:t>CEO: Joseph Seager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3" w:history="1">
        <w:r w:rsidRPr="007D24E6">
          <w:rPr>
            <w:rStyle w:val="Hyperlink"/>
          </w:rPr>
          <w:t>Electrical Engineer: Daniel Ferguson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4" w:history="1">
        <w:r w:rsidRPr="007D24E6">
          <w:rPr>
            <w:rStyle w:val="Hyperlink"/>
          </w:rPr>
          <w:t>Networking Technician: Peter Brown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5" w:history="1">
        <w:r w:rsidRPr="007D24E6">
          <w:rPr>
            <w:rStyle w:val="Hyperlink"/>
          </w:rPr>
          <w:t>Photovoltaics Technician: Frank Smith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6" w:history="1">
        <w:r w:rsidRPr="007D24E6">
          <w:rPr>
            <w:rStyle w:val="Hyperlink"/>
          </w:rPr>
          <w:t>Plumber: Peter Brown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3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7" w:history="1">
        <w:r w:rsidRPr="007D24E6">
          <w:rPr>
            <w:rStyle w:val="Hyperlink"/>
          </w:rPr>
          <w:t>Installation Crew Members: Steven Andreson, and Samual Gordon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1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8" w:history="1">
        <w:r w:rsidRPr="007D24E6">
          <w:rPr>
            <w:rStyle w:val="Hyperlink"/>
          </w:rPr>
          <w:t>Cost Proposal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D1024" w:rsidRDefault="005D1024">
      <w:pPr>
        <w:pStyle w:val="TOC2"/>
        <w:tabs>
          <w:tab w:val="right" w:leader="dot" w:pos="935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en-US"/>
        </w:rPr>
      </w:pPr>
      <w:hyperlink w:anchor="_Toc71992179" w:history="1">
        <w:r w:rsidRPr="007D24E6">
          <w:rPr>
            <w:rStyle w:val="Hyperlink"/>
          </w:rPr>
          <w:t>Cost Summary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_Toc71992179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03B89" w:rsidRDefault="005D1024">
      <w:r>
        <w:fldChar w:fldCharType="end"/>
      </w:r>
    </w:p>
    <w:p w:rsidR="00303B89" w:rsidRDefault="005D1024">
      <w:pPr>
        <w:pStyle w:val="Heading1"/>
      </w:pPr>
      <w:r>
        <w:lastRenderedPageBreak/>
        <w:br w:type="page"/>
      </w:r>
      <w:bookmarkStart w:id="4" w:name="_Toc71992163"/>
      <w:r>
        <w:lastRenderedPageBreak/>
        <w:t>Executive Summary</w:t>
      </w:r>
      <w:bookmarkEnd w:id="4"/>
    </w:p>
    <w:p w:rsidR="00303B89" w:rsidRDefault="005D1024">
      <w:pPr>
        <w:pStyle w:val="Hints-HiddenText"/>
      </w:pPr>
      <w:r>
        <w:t xml:space="preserve">Hidden Text: This Should be one (1) page </w:t>
      </w:r>
      <w:r>
        <w:t>long!</w:t>
      </w:r>
    </w:p>
    <w:p w:rsidR="00303B89" w:rsidRDefault="00303B89"/>
    <w:p w:rsidR="00303B89" w:rsidRDefault="00303B89"/>
    <w:p w:rsidR="00303B89" w:rsidRDefault="005D1024">
      <w:pPr>
        <w:pStyle w:val="Heading2"/>
      </w:pPr>
      <w:bookmarkStart w:id="5" w:name="_Toc71992164"/>
      <w:r>
        <w:t>Statement of the Problem</w:t>
      </w:r>
      <w:bookmarkEnd w:id="5"/>
    </w:p>
    <w:p w:rsidR="00303B89" w:rsidRDefault="00303B89"/>
    <w:p w:rsidR="00303B89" w:rsidRDefault="00303B89"/>
    <w:p w:rsidR="00303B89" w:rsidRDefault="00303B89"/>
    <w:p w:rsidR="00303B89" w:rsidRDefault="00303B89"/>
    <w:p w:rsidR="00303B89" w:rsidRDefault="005D1024">
      <w:pPr>
        <w:pStyle w:val="Heading2"/>
      </w:pPr>
      <w:bookmarkStart w:id="6" w:name="_Toc71992165"/>
      <w:r>
        <w:t>Objectives &amp; Goals</w:t>
      </w:r>
      <w:bookmarkEnd w:id="6"/>
    </w:p>
    <w:p w:rsidR="00303B89" w:rsidRDefault="00303B89"/>
    <w:p w:rsidR="00303B89" w:rsidRDefault="00303B89"/>
    <w:p w:rsidR="00303B89" w:rsidRDefault="00303B89"/>
    <w:p w:rsidR="00303B89" w:rsidRDefault="00303B89"/>
    <w:p w:rsidR="00303B89" w:rsidRDefault="00303B89"/>
    <w:p w:rsidR="00303B89" w:rsidRDefault="00303B89"/>
    <w:p w:rsidR="00303B89" w:rsidRDefault="005D1024">
      <w:pPr>
        <w:pStyle w:val="Heading1"/>
      </w:pPr>
      <w:r>
        <w:lastRenderedPageBreak/>
        <w:br w:type="page"/>
      </w:r>
      <w:bookmarkStart w:id="7" w:name="_Toc71992166"/>
      <w:r>
        <w:lastRenderedPageBreak/>
        <w:t>Technical Solution</w:t>
      </w:r>
      <w:bookmarkEnd w:id="7"/>
    </w:p>
    <w:p w:rsidR="00303B89" w:rsidRDefault="005D1024">
      <w:pPr>
        <w:pStyle w:val="Hints-HiddenText"/>
      </w:pPr>
      <w:r>
        <w:t>Hidden Text: This Should be two (2) pages long!</w:t>
      </w:r>
    </w:p>
    <w:p w:rsidR="00303B89" w:rsidRDefault="00303B89"/>
    <w:p w:rsidR="00303B89" w:rsidRDefault="005D1024">
      <w:pPr>
        <w:pStyle w:val="Heading2"/>
      </w:pPr>
      <w:bookmarkStart w:id="8" w:name="_Toc71992167"/>
      <w:r>
        <w:t>Proposed Solution</w:t>
      </w:r>
      <w:bookmarkEnd w:id="8"/>
    </w:p>
    <w:p w:rsidR="00303B89" w:rsidRDefault="00303B89"/>
    <w:p w:rsidR="00303B89" w:rsidRDefault="005D1024">
      <w:pPr>
        <w:pStyle w:val="Heading2"/>
      </w:pPr>
      <w:bookmarkStart w:id="9" w:name="_Toc71992168"/>
      <w:r>
        <w:t>Benefits Analysis</w:t>
      </w:r>
      <w:bookmarkEnd w:id="9"/>
    </w:p>
    <w:p w:rsidR="00303B89" w:rsidRDefault="00303B89"/>
    <w:p w:rsidR="00303B89" w:rsidRDefault="00303B89"/>
    <w:p w:rsidR="00303B89" w:rsidRDefault="005D1024">
      <w:pPr>
        <w:pStyle w:val="Heading2"/>
      </w:pPr>
      <w:bookmarkStart w:id="10" w:name="_Toc71992169"/>
      <w:r>
        <w:t>Risk Management</w:t>
      </w:r>
      <w:bookmarkEnd w:id="10"/>
    </w:p>
    <w:p w:rsidR="00303B89" w:rsidRDefault="00303B89"/>
    <w:p w:rsidR="00303B89" w:rsidRDefault="00303B89"/>
    <w:p w:rsidR="00303B89" w:rsidRDefault="00303B89"/>
    <w:p w:rsidR="00303B89" w:rsidRDefault="00303B89"/>
    <w:p w:rsidR="00303B89" w:rsidRDefault="00303B89"/>
    <w:p w:rsidR="00303B89" w:rsidRDefault="005D1024">
      <w:r>
        <w:br w:type="page"/>
      </w:r>
    </w:p>
    <w:p w:rsidR="00303B89" w:rsidRDefault="00303B89"/>
    <w:p w:rsidR="00303B89" w:rsidRDefault="00303B89"/>
    <w:p w:rsidR="00303B89" w:rsidRDefault="00303B89"/>
    <w:p w:rsidR="00303B89" w:rsidRDefault="00303B89"/>
    <w:p w:rsidR="00303B89" w:rsidRDefault="005D1024">
      <w:pPr>
        <w:pStyle w:val="Heading1"/>
      </w:pPr>
      <w:r>
        <w:lastRenderedPageBreak/>
        <w:br w:type="page"/>
      </w:r>
      <w:bookmarkStart w:id="11" w:name="_Toc71992170"/>
      <w:r>
        <w:lastRenderedPageBreak/>
        <w:t>Management Plan</w:t>
      </w:r>
      <w:bookmarkEnd w:id="11"/>
    </w:p>
    <w:p w:rsidR="00303B89" w:rsidRDefault="005D1024">
      <w:pPr>
        <w:pStyle w:val="Hints-HiddenText"/>
      </w:pPr>
      <w:bookmarkStart w:id="12" w:name="_TOC000003"/>
      <w:bookmarkStart w:id="13" w:name="_TOC000004"/>
      <w:bookmarkEnd w:id="12"/>
      <w:r>
        <w:t xml:space="preserve">Hidden Text: This Should be two (2) page </w:t>
      </w:r>
      <w:r>
        <w:t>long!</w:t>
      </w:r>
    </w:p>
    <w:p w:rsidR="00303B89" w:rsidRDefault="005D1024">
      <w:pPr>
        <w:pStyle w:val="Heading2"/>
      </w:pPr>
      <w:bookmarkStart w:id="14" w:name="_Toc71992171"/>
      <w:r>
        <w:t>Staffing/Resumes</w:t>
      </w:r>
      <w:bookmarkEnd w:id="14"/>
    </w:p>
    <w:p w:rsidR="00303B89" w:rsidRDefault="005D1024">
      <w:pPr>
        <w:pStyle w:val="Heading3"/>
      </w:pPr>
      <w:bookmarkStart w:id="15" w:name="_Toc71992172"/>
      <w:r>
        <w:t>CEO: Joseph Seager</w:t>
      </w:r>
      <w:bookmarkEnd w:id="13"/>
      <w:bookmarkEnd w:id="15"/>
    </w:p>
    <w:p w:rsidR="00303B89" w:rsidRDefault="005D1024">
      <w:pPr>
        <w:rPr>
          <w:rFonts w:ascii="Arial" w:eastAsia="Arial" w:hAnsi="Arial" w:cs="Arial"/>
        </w:rPr>
      </w:pPr>
      <w:r>
        <w:t xml:space="preserve">Joseph Seager </w:t>
      </w:r>
      <w:bookmarkStart w:id="16" w:name="_TOC000005"/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do </w:t>
      </w:r>
      <w:proofErr w:type="spellStart"/>
      <w:r>
        <w:t>eiusmod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 </w:t>
      </w:r>
      <w:proofErr w:type="spellStart"/>
      <w:r>
        <w:t>incididunt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dolore magna </w:t>
      </w:r>
      <w:proofErr w:type="spellStart"/>
      <w:r>
        <w:t>aliqua</w:t>
      </w:r>
      <w:proofErr w:type="spellEnd"/>
      <w:r>
        <w:t xml:space="preserve">. Ut </w:t>
      </w:r>
      <w:proofErr w:type="spellStart"/>
      <w:r>
        <w:t>enim</w:t>
      </w:r>
      <w:proofErr w:type="spellEnd"/>
      <w:r>
        <w:t xml:space="preserve"> ad minim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exercitation </w:t>
      </w:r>
      <w:proofErr w:type="spellStart"/>
      <w:r>
        <w:t>ullamco</w:t>
      </w:r>
      <w:proofErr w:type="spellEnd"/>
      <w:r>
        <w:t xml:space="preserve"> </w:t>
      </w:r>
      <w:proofErr w:type="spellStart"/>
      <w:r>
        <w:t>laboris</w:t>
      </w:r>
      <w:proofErr w:type="spellEnd"/>
      <w:r>
        <w:t xml:space="preserve"> nisi </w:t>
      </w:r>
      <w:proofErr w:type="spellStart"/>
      <w:r>
        <w:t>ut</w:t>
      </w:r>
      <w:proofErr w:type="spellEnd"/>
      <w:r>
        <w:t xml:space="preserve">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Duis </w:t>
      </w:r>
      <w:proofErr w:type="spellStart"/>
      <w:r>
        <w:t>aute</w:t>
      </w:r>
      <w:proofErr w:type="spellEnd"/>
      <w:r>
        <w:t xml:space="preserve"> </w:t>
      </w:r>
      <w:proofErr w:type="spellStart"/>
      <w:r>
        <w:t>irure</w:t>
      </w:r>
      <w:proofErr w:type="spellEnd"/>
      <w:r>
        <w:t xml:space="preserve"> dolor in </w:t>
      </w:r>
      <w:proofErr w:type="spellStart"/>
      <w:r>
        <w:t>reprehenderit</w:t>
      </w:r>
      <w:proofErr w:type="spellEnd"/>
      <w:r>
        <w:t xml:space="preserve"> in </w:t>
      </w:r>
      <w:proofErr w:type="spellStart"/>
      <w:r>
        <w:t>voluptate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cillum</w:t>
      </w:r>
      <w:proofErr w:type="spellEnd"/>
      <w:r>
        <w:t xml:space="preserve"> dolore </w:t>
      </w:r>
      <w:proofErr w:type="spellStart"/>
      <w:r>
        <w:t>eu</w:t>
      </w:r>
      <w:proofErr w:type="spellEnd"/>
      <w:r>
        <w:t xml:space="preserve"> </w:t>
      </w:r>
      <w:proofErr w:type="spellStart"/>
      <w:r>
        <w:t>fugiat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pariatur</w:t>
      </w:r>
      <w:proofErr w:type="spellEnd"/>
      <w:r>
        <w:t xml:space="preserve">. </w:t>
      </w:r>
      <w:proofErr w:type="spellStart"/>
      <w:r>
        <w:t>Excepteur</w:t>
      </w:r>
      <w:proofErr w:type="spellEnd"/>
      <w:r>
        <w:t xml:space="preserve"> </w:t>
      </w:r>
      <w:proofErr w:type="spellStart"/>
      <w:r>
        <w:t>sint</w:t>
      </w:r>
      <w:proofErr w:type="spellEnd"/>
      <w:r>
        <w:t xml:space="preserve"> </w:t>
      </w:r>
      <w:proofErr w:type="spellStart"/>
      <w:r>
        <w:t>occaecat</w:t>
      </w:r>
      <w:proofErr w:type="spellEnd"/>
      <w:r>
        <w:t xml:space="preserve"> </w:t>
      </w:r>
      <w:proofErr w:type="spellStart"/>
      <w:r>
        <w:t>cupidatat</w:t>
      </w:r>
      <w:proofErr w:type="spellEnd"/>
      <w:r>
        <w:t xml:space="preserve"> non </w:t>
      </w:r>
      <w:proofErr w:type="spellStart"/>
      <w:r>
        <w:t>proident</w:t>
      </w:r>
      <w:proofErr w:type="spellEnd"/>
      <w:r>
        <w:t xml:space="preserve">, sunt in culpa qui </w:t>
      </w:r>
      <w:proofErr w:type="spellStart"/>
      <w:r>
        <w:t>officia</w:t>
      </w:r>
      <w:proofErr w:type="spellEnd"/>
      <w:r>
        <w:t xml:space="preserve"> </w:t>
      </w:r>
      <w:proofErr w:type="spellStart"/>
      <w:r>
        <w:t>deserunt</w:t>
      </w:r>
      <w:proofErr w:type="spellEnd"/>
      <w:r>
        <w:t xml:space="preserve"> </w:t>
      </w:r>
      <w:proofErr w:type="spellStart"/>
      <w:r>
        <w:t>mollit</w:t>
      </w:r>
      <w:proofErr w:type="spellEnd"/>
      <w:r>
        <w:t xml:space="preserve"> </w:t>
      </w:r>
      <w:proofErr w:type="spellStart"/>
      <w:r>
        <w:t>anim</w:t>
      </w:r>
      <w:proofErr w:type="spellEnd"/>
      <w:r>
        <w:t xml:space="preserve"> id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laborum.</w:t>
      </w:r>
      <w:r>
        <w:rPr>
          <w:rFonts w:ascii="Arial" w:eastAsia="Arial" w:hAnsi="Arial" w:cs="Arial"/>
        </w:rPr>
        <w:t>CTO</w:t>
      </w:r>
      <w:proofErr w:type="spellEnd"/>
      <w:r>
        <w:rPr>
          <w:rFonts w:ascii="Arial" w:eastAsia="Arial" w:hAnsi="Arial" w:cs="Arial"/>
        </w:rPr>
        <w:t xml:space="preserve">: John </w:t>
      </w:r>
      <w:r>
        <w:rPr>
          <w:rFonts w:ascii="Arial" w:eastAsia="Arial" w:hAnsi="Arial" w:cs="Arial"/>
        </w:rPr>
        <w:t>Flinn</w:t>
      </w:r>
      <w:bookmarkEnd w:id="16"/>
    </w:p>
    <w:p w:rsidR="00303B89" w:rsidRDefault="005D1024">
      <w:r>
        <w:t xml:space="preserve">John Flinn sed </w:t>
      </w:r>
      <w:proofErr w:type="spellStart"/>
      <w:r>
        <w:t>ut</w:t>
      </w:r>
      <w:proofErr w:type="spellEnd"/>
      <w:r>
        <w:t xml:space="preserve"> </w:t>
      </w:r>
      <w:proofErr w:type="spellStart"/>
      <w:r>
        <w:t>perspiciatis</w:t>
      </w:r>
      <w:proofErr w:type="spellEnd"/>
      <w:r>
        <w:t xml:space="preserve"> </w:t>
      </w:r>
      <w:proofErr w:type="spellStart"/>
      <w:r>
        <w:t>unde</w:t>
      </w:r>
      <w:proofErr w:type="spellEnd"/>
      <w:r>
        <w:t xml:space="preserve"> </w:t>
      </w:r>
      <w:proofErr w:type="spellStart"/>
      <w:r>
        <w:t>omnis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natus</w:t>
      </w:r>
      <w:proofErr w:type="spellEnd"/>
      <w:r>
        <w:t xml:space="preserve"> error sit </w:t>
      </w:r>
      <w:proofErr w:type="spellStart"/>
      <w:r>
        <w:t>voluptatem</w:t>
      </w:r>
      <w:proofErr w:type="spellEnd"/>
      <w:r>
        <w:t xml:space="preserve"> </w:t>
      </w:r>
      <w:proofErr w:type="spellStart"/>
      <w:r>
        <w:t>accusantium</w:t>
      </w:r>
      <w:proofErr w:type="spellEnd"/>
      <w:r>
        <w:t xml:space="preserve"> </w:t>
      </w:r>
      <w:proofErr w:type="spellStart"/>
      <w:r>
        <w:t>doloremque</w:t>
      </w:r>
      <w:proofErr w:type="spellEnd"/>
      <w:r>
        <w:t xml:space="preserve"> </w:t>
      </w:r>
      <w:proofErr w:type="spellStart"/>
      <w:r>
        <w:t>laudantium</w:t>
      </w:r>
      <w:proofErr w:type="spellEnd"/>
      <w:r>
        <w:t xml:space="preserve">, </w:t>
      </w:r>
      <w:proofErr w:type="spellStart"/>
      <w:r>
        <w:t>totam</w:t>
      </w:r>
      <w:proofErr w:type="spellEnd"/>
      <w:r>
        <w:t xml:space="preserve"> rem </w:t>
      </w:r>
      <w:proofErr w:type="spellStart"/>
      <w:r>
        <w:t>aperiam</w:t>
      </w:r>
      <w:proofErr w:type="spellEnd"/>
      <w:r>
        <w:t xml:space="preserve">, </w:t>
      </w:r>
      <w:proofErr w:type="spellStart"/>
      <w:r>
        <w:t>eaque</w:t>
      </w:r>
      <w:proofErr w:type="spellEnd"/>
      <w:r>
        <w:t xml:space="preserve"> </w:t>
      </w:r>
      <w:proofErr w:type="spellStart"/>
      <w:r>
        <w:t>ipsa</w:t>
      </w:r>
      <w:proofErr w:type="spellEnd"/>
      <w:r>
        <w:t xml:space="preserve"> </w:t>
      </w:r>
      <w:proofErr w:type="spellStart"/>
      <w:r>
        <w:t>quae</w:t>
      </w:r>
      <w:proofErr w:type="spellEnd"/>
      <w:r>
        <w:t xml:space="preserve"> ab </w:t>
      </w:r>
      <w:proofErr w:type="spellStart"/>
      <w:r>
        <w:t>illo</w:t>
      </w:r>
      <w:proofErr w:type="spellEnd"/>
      <w:r>
        <w:t xml:space="preserve"> </w:t>
      </w:r>
      <w:proofErr w:type="spellStart"/>
      <w:r>
        <w:t>inventore</w:t>
      </w:r>
      <w:proofErr w:type="spellEnd"/>
      <w:r>
        <w:t xml:space="preserve"> </w:t>
      </w:r>
      <w:proofErr w:type="spellStart"/>
      <w:r>
        <w:t>veritatis</w:t>
      </w:r>
      <w:proofErr w:type="spellEnd"/>
      <w:r>
        <w:t xml:space="preserve"> et quasi </w:t>
      </w:r>
      <w:proofErr w:type="spellStart"/>
      <w:r>
        <w:t>architecto</w:t>
      </w:r>
      <w:proofErr w:type="spellEnd"/>
      <w:r>
        <w:t xml:space="preserve"> </w:t>
      </w:r>
      <w:proofErr w:type="spellStart"/>
      <w:r>
        <w:t>beatae</w:t>
      </w:r>
      <w:proofErr w:type="spellEnd"/>
      <w:r>
        <w:t xml:space="preserve"> vitae dicta sunt </w:t>
      </w:r>
      <w:proofErr w:type="spellStart"/>
      <w:r>
        <w:t>explicabo</w:t>
      </w:r>
      <w:proofErr w:type="spellEnd"/>
      <w:r>
        <w:t xml:space="preserve">. Nemo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ipsam</w:t>
      </w:r>
      <w:proofErr w:type="spellEnd"/>
      <w:r>
        <w:t xml:space="preserve"> </w:t>
      </w:r>
      <w:proofErr w:type="spellStart"/>
      <w:r>
        <w:t>volupta</w:t>
      </w:r>
      <w:r>
        <w:t>tem</w:t>
      </w:r>
      <w:proofErr w:type="spellEnd"/>
      <w:r>
        <w:t xml:space="preserve">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voluptas</w:t>
      </w:r>
      <w:proofErr w:type="spellEnd"/>
      <w:r>
        <w:t xml:space="preserve"> sit </w:t>
      </w:r>
      <w:proofErr w:type="spellStart"/>
      <w:r>
        <w:t>aspernatur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odit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fugit, sed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consequuntur</w:t>
      </w:r>
      <w:proofErr w:type="spellEnd"/>
      <w:r>
        <w:t xml:space="preserve"> </w:t>
      </w:r>
      <w:proofErr w:type="spellStart"/>
      <w:r>
        <w:t>magni</w:t>
      </w:r>
      <w:proofErr w:type="spellEnd"/>
      <w:r>
        <w:t xml:space="preserve"> </w:t>
      </w:r>
      <w:proofErr w:type="spellStart"/>
      <w:r>
        <w:t>dolores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qui </w:t>
      </w:r>
      <w:proofErr w:type="spellStart"/>
      <w:r>
        <w:t>ratione</w:t>
      </w:r>
      <w:proofErr w:type="spellEnd"/>
      <w:r>
        <w:t xml:space="preserve"> </w:t>
      </w:r>
      <w:proofErr w:type="spellStart"/>
      <w:r>
        <w:t>voluptatem</w:t>
      </w:r>
      <w:proofErr w:type="spellEnd"/>
      <w:r>
        <w:t xml:space="preserve"> </w:t>
      </w:r>
      <w:proofErr w:type="spellStart"/>
      <w:r>
        <w:t>sequi</w:t>
      </w:r>
      <w:proofErr w:type="spellEnd"/>
      <w:r>
        <w:t xml:space="preserve"> </w:t>
      </w:r>
      <w:proofErr w:type="spellStart"/>
      <w:r>
        <w:t>nesciunt</w:t>
      </w:r>
      <w:proofErr w:type="spellEnd"/>
      <w:r>
        <w:t xml:space="preserve">.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porro</w:t>
      </w:r>
      <w:proofErr w:type="spellEnd"/>
      <w:r>
        <w:t xml:space="preserve"> </w:t>
      </w:r>
      <w:proofErr w:type="spellStart"/>
      <w:r>
        <w:t>quisquam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, qui </w:t>
      </w:r>
      <w:proofErr w:type="spellStart"/>
      <w:r>
        <w:t>dolorem</w:t>
      </w:r>
      <w:proofErr w:type="spellEnd"/>
      <w:r>
        <w:t xml:space="preserve"> ipsum </w:t>
      </w:r>
      <w:proofErr w:type="spellStart"/>
      <w:r>
        <w:t>quia</w:t>
      </w:r>
      <w:proofErr w:type="spellEnd"/>
      <w:r>
        <w:t xml:space="preserve">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, </w:t>
      </w:r>
      <w:proofErr w:type="spellStart"/>
      <w:r>
        <w:t>adipisci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, sed </w:t>
      </w:r>
      <w:proofErr w:type="spellStart"/>
      <w:r>
        <w:t>quia</w:t>
      </w:r>
      <w:proofErr w:type="spellEnd"/>
      <w:r>
        <w:t xml:space="preserve"> non </w:t>
      </w:r>
      <w:proofErr w:type="spellStart"/>
      <w:r>
        <w:t>numquam</w:t>
      </w:r>
      <w:proofErr w:type="spellEnd"/>
      <w:r>
        <w:t xml:space="preserve"> </w:t>
      </w:r>
      <w:proofErr w:type="spellStart"/>
      <w:r>
        <w:t>eius</w:t>
      </w:r>
      <w:proofErr w:type="spellEnd"/>
      <w:r>
        <w:t xml:space="preserve"> </w:t>
      </w:r>
      <w:proofErr w:type="spellStart"/>
      <w:r>
        <w:t>modi</w:t>
      </w:r>
      <w:proofErr w:type="spellEnd"/>
      <w:r>
        <w:t xml:space="preserve"> </w:t>
      </w:r>
      <w:proofErr w:type="spellStart"/>
      <w:r>
        <w:t>tempora</w:t>
      </w:r>
      <w:proofErr w:type="spellEnd"/>
      <w:r>
        <w:t xml:space="preserve"> </w:t>
      </w:r>
      <w:proofErr w:type="spellStart"/>
      <w:r>
        <w:t>incidunt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et dolore </w:t>
      </w:r>
      <w:proofErr w:type="spellStart"/>
      <w:r>
        <w:t>magnam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quaerat</w:t>
      </w:r>
      <w:proofErr w:type="spellEnd"/>
      <w:r>
        <w:t xml:space="preserve"> </w:t>
      </w:r>
      <w:proofErr w:type="spellStart"/>
      <w:r>
        <w:t>voluptatem</w:t>
      </w:r>
      <w:proofErr w:type="spellEnd"/>
      <w:r>
        <w:t>.</w:t>
      </w:r>
    </w:p>
    <w:p w:rsidR="00303B89" w:rsidRDefault="005D1024">
      <w:pPr>
        <w:pStyle w:val="Heading3"/>
        <w:keepNext w:val="0"/>
        <w:keepLines w:val="0"/>
      </w:pPr>
      <w:bookmarkStart w:id="17" w:name="_TOC000012"/>
      <w:bookmarkStart w:id="18" w:name="_TOC000006"/>
      <w:bookmarkStart w:id="19" w:name="_Toc71992173"/>
      <w:bookmarkEnd w:id="17"/>
      <w:r>
        <w:t>Electrical Engineer: Daniel Ferguson</w:t>
      </w:r>
      <w:bookmarkEnd w:id="18"/>
      <w:bookmarkEnd w:id="19"/>
    </w:p>
    <w:p w:rsidR="00303B89" w:rsidRDefault="005D1024">
      <w:pPr>
        <w:pStyle w:val="Heading3"/>
        <w:keepNext w:val="0"/>
        <w:keepLines w:val="0"/>
      </w:pPr>
      <w:bookmarkStart w:id="20" w:name="_Toc71992174"/>
      <w:r>
        <w:t>Networking Technician: Peter Brown</w:t>
      </w:r>
      <w:bookmarkEnd w:id="20"/>
    </w:p>
    <w:p w:rsidR="00303B89" w:rsidRDefault="005D1024">
      <w:pPr>
        <w:pStyle w:val="Heading3"/>
        <w:keepNext w:val="0"/>
        <w:keepLines w:val="0"/>
      </w:pPr>
      <w:bookmarkStart w:id="21" w:name="_Toc71992175"/>
      <w:r>
        <w:t>Photovoltaics Technician: Frank Smith</w:t>
      </w:r>
      <w:bookmarkEnd w:id="21"/>
    </w:p>
    <w:p w:rsidR="00303B89" w:rsidRDefault="005D1024">
      <w:pPr>
        <w:pStyle w:val="Heading3"/>
        <w:keepNext w:val="0"/>
        <w:keepLines w:val="0"/>
      </w:pPr>
      <w:bookmarkStart w:id="22" w:name="_TOC000010"/>
      <w:bookmarkStart w:id="23" w:name="_Toc71992176"/>
      <w:r>
        <w:t>Plumber: Peter Brown</w:t>
      </w:r>
      <w:bookmarkEnd w:id="22"/>
      <w:bookmarkEnd w:id="23"/>
    </w:p>
    <w:p w:rsidR="00303B89" w:rsidRDefault="005D1024">
      <w:pPr>
        <w:pStyle w:val="Heading3"/>
        <w:keepNext w:val="0"/>
        <w:keepLines w:val="0"/>
      </w:pPr>
      <w:bookmarkStart w:id="24" w:name="_Toc71992177"/>
      <w:r>
        <w:t xml:space="preserve">Installation Crew Members: Steven </w:t>
      </w:r>
      <w:proofErr w:type="spellStart"/>
      <w:r>
        <w:t>Andreson</w:t>
      </w:r>
      <w:proofErr w:type="spellEnd"/>
      <w:r>
        <w:t xml:space="preserve">, and </w:t>
      </w:r>
      <w:proofErr w:type="spellStart"/>
      <w:r>
        <w:t>Samu</w:t>
      </w:r>
      <w:r>
        <w:t>al</w:t>
      </w:r>
      <w:proofErr w:type="spellEnd"/>
      <w:r>
        <w:t xml:space="preserve"> Gordon</w:t>
      </w:r>
      <w:bookmarkEnd w:id="24"/>
    </w:p>
    <w:p w:rsidR="00303B89" w:rsidRDefault="005D1024">
      <w:pPr>
        <w:pStyle w:val="Heading1"/>
      </w:pPr>
      <w:bookmarkStart w:id="25" w:name="_TOC000011"/>
      <w:bookmarkStart w:id="26" w:name="_Toc71992178"/>
      <w:bookmarkEnd w:id="25"/>
      <w:r>
        <w:lastRenderedPageBreak/>
        <w:t>Cost Proposal</w:t>
      </w:r>
      <w:bookmarkEnd w:id="26"/>
    </w:p>
    <w:p w:rsidR="00303B89" w:rsidRDefault="005D1024">
      <w:pPr>
        <w:pStyle w:val="Hints-HiddenText"/>
      </w:pPr>
      <w:r>
        <w:t>This Should be one (1) page long!</w:t>
      </w:r>
    </w:p>
    <w:p w:rsidR="00303B89" w:rsidRDefault="00303B89"/>
    <w:p w:rsidR="00303B89" w:rsidRDefault="005D1024">
      <w:pPr>
        <w:pStyle w:val="Heading2"/>
      </w:pPr>
      <w:bookmarkStart w:id="27" w:name="_Toc71992179"/>
      <w:r>
        <w:t>Cost Summary</w:t>
      </w:r>
      <w:bookmarkEnd w:id="27"/>
    </w:p>
    <w:p w:rsidR="00303B89" w:rsidRDefault="005D1024">
      <w:pPr>
        <w:pStyle w:val="Hints-HiddenText"/>
      </w:pPr>
      <w:r>
        <w:t>(Is a separate section needed?)</w:t>
      </w:r>
    </w:p>
    <w:p w:rsidR="00303B89" w:rsidRDefault="00303B89"/>
    <w:p w:rsidR="00303B89" w:rsidRDefault="00303B89"/>
    <w:p w:rsidR="00303B89" w:rsidRDefault="00303B89"/>
    <w:p w:rsidR="00303B89" w:rsidRDefault="00303B89"/>
    <w:sectPr w:rsidR="00303B89">
      <w:footerReference w:type="default" r:id="rId10"/>
      <w:type w:val="continuous"/>
      <w:pgSz w:w="12241" w:h="15841"/>
      <w:pgMar w:top="1440" w:right="1440" w:bottom="1440" w:left="1440" w:header="0" w:footer="720" w:gutter="0"/>
      <w:cols w:space="720"/>
      <w:titlePg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D1024">
      <w:pPr>
        <w:spacing w:after="0"/>
      </w:pPr>
      <w:r>
        <w:separator/>
      </w:r>
    </w:p>
  </w:endnote>
  <w:endnote w:type="continuationSeparator" w:id="0">
    <w:p w:rsidR="00000000" w:rsidRDefault="005D1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</w:font>
  <w:font w:name="DejaVu LGC Serif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LGC Sans Condensed">
    <w:altName w:val="Calibri"/>
    <w:charset w:val="00"/>
    <w:family w:val="swiss"/>
    <w:pitch w:val="default"/>
  </w:font>
  <w:font w:name="Anonymous Pro"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LGC Sans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B89" w:rsidRDefault="005D1024">
    <w:pPr>
      <w:pStyle w:val="Footer"/>
    </w:pPr>
    <w:r>
      <w:t xml:space="preserve">Solar Energy Proposal #9157, </w:t>
    </w:r>
    <w:r>
      <w:fldChar w:fldCharType="begin"/>
    </w:r>
    <w:r>
      <w:instrText xml:space="preserve"> SAVEDATE \@ "MMMM d, yyyy" </w:instrText>
    </w:r>
    <w:r>
      <w:fldChar w:fldCharType="separate"/>
    </w:r>
    <w:r>
      <w:rPr>
        <w:noProof/>
      </w:rPr>
      <w:t>May 15, 2021</w:t>
    </w:r>
    <w:r>
      <w:fldChar w:fldCharType="end"/>
    </w:r>
    <w:r>
      <w:br/>
      <w:t xml:space="preserve">Page </w:t>
    </w:r>
    <w:r>
      <w:fldChar w:fldCharType="begin"/>
    </w:r>
    <w:r>
      <w:instrText xml:space="preserve"> PAGE \* Arabic  \CA </w:instrText>
    </w:r>
    <w:r>
      <w:fldChar w:fldCharType="separate"/>
    </w:r>
    <w:r>
      <w:t>8</w:t>
    </w:r>
    <w:r>
      <w:fldChar w:fldCharType="end"/>
    </w:r>
    <w:r>
      <w:t xml:space="preserve"> of </w:t>
    </w:r>
    <w:r>
      <w:fldChar w:fldCharType="begin"/>
    </w:r>
    <w:r>
      <w:instrText xml:space="preserve"> NUMPAGES \* Arabic  \DA 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D1024">
      <w:pPr>
        <w:spacing w:after="0"/>
      </w:pPr>
      <w:r>
        <w:separator/>
      </w:r>
    </w:p>
  </w:footnote>
  <w:footnote w:type="continuationSeparator" w:id="0">
    <w:p w:rsidR="00000000" w:rsidRDefault="005D1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112"/>
    <w:multiLevelType w:val="singleLevel"/>
    <w:tmpl w:val="53FA1CAE"/>
    <w:name w:val="Bullet 2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F811311"/>
    <w:multiLevelType w:val="singleLevel"/>
    <w:tmpl w:val="747C2064"/>
    <w:name w:val="Bullet 1"/>
    <w:lvl w:ilvl="0">
      <w:numFmt w:val="bullet"/>
      <w:pStyle w:val="Heading4"/>
      <w:lvlText w:val="‒"/>
      <w:lvlJc w:val="left"/>
      <w:pPr>
        <w:tabs>
          <w:tab w:val="num" w:pos="360"/>
        </w:tabs>
        <w:ind w:left="360" w:hanging="360"/>
      </w:pPr>
      <w:rPr>
        <w:rFonts w:ascii="DejaVu LGC Serif" w:hAnsi="DejaVu LGC Serif"/>
      </w:rPr>
    </w:lvl>
  </w:abstractNum>
  <w:abstractNum w:abstractNumId="2" w15:restartNumberingAfterBreak="0">
    <w:nsid w:val="517F4A54"/>
    <w:multiLevelType w:val="singleLevel"/>
    <w:tmpl w:val="8EE0CBEC"/>
    <w:name w:val="Bullet 3"/>
    <w:lvl w:ilvl="0">
      <w:numFmt w:val="bullet"/>
      <w:lvlText w:val=""/>
      <w:lvlJc w:val="left"/>
      <w:pPr>
        <w:tabs>
          <w:tab w:val="num" w:pos="283"/>
        </w:tabs>
        <w:ind w:left="283" w:hanging="283"/>
      </w:pPr>
      <w:rPr>
        <w:rFonts w:ascii="Wingdings" w:eastAsia="Wingdings" w:hAnsi="Wingdings" w:cs="Wingdings"/>
      </w:rPr>
    </w:lvl>
  </w:abstractNum>
  <w:abstractNum w:abstractNumId="3" w15:restartNumberingAfterBreak="0">
    <w:nsid w:val="7C4E02A9"/>
    <w:multiLevelType w:val="hybridMultilevel"/>
    <w:tmpl w:val="7A28EEDC"/>
    <w:lvl w:ilvl="0" w:tplc="0898FD3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D1CDFF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87694B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CBC200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A16D7E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02A1CF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5EC5C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18C221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7F4F84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oofState w:spelling="clean" w:grammar="clean"/>
  <w:defaultTabStop w:val="720"/>
  <w:autoHyphenation/>
  <w:drawingGridHorizontalSpacing w:val="360"/>
  <w:drawingGridVerticalSpacing w:val="360"/>
  <w:doNotShadeFormData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B89"/>
    <w:rsid w:val="00303B89"/>
    <w:rsid w:val="005D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5:docId w15:val="{18959990-D5C5-4FBA-A08A-2C4E47CA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DejaVu LGC Serif" w:eastAsia="DejaVu LGC Serif" w:hAnsi="DejaVu LGC Serif" w:cs="DejaVu LGC Serif"/>
        <w:kern w:val="1"/>
        <w:sz w:val="28"/>
        <w:szCs w:val="28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pageBreakBefore/>
      <w:shd w:val="solid" w:color="DEDEDE" w:fill="auto"/>
      <w:spacing w:before="280"/>
      <w:outlineLvl w:val="0"/>
    </w:pPr>
    <w:rPr>
      <w:rFonts w:ascii="Arial" w:eastAsia="Arial" w:hAnsi="Arial" w:cs="Arial"/>
      <w:sz w:val="32"/>
      <w:szCs w:val="32"/>
    </w:rPr>
  </w:style>
  <w:style w:type="paragraph" w:styleId="Heading2">
    <w:name w:val="heading 2"/>
    <w:basedOn w:val="Heading1"/>
    <w:next w:val="Normal"/>
    <w:qFormat/>
    <w:pPr>
      <w:pageBreakBefore w:val="0"/>
      <w:shd w:val="solid" w:color="FFFFFF" w:fill="auto"/>
      <w:spacing w:before="20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pPr>
      <w:spacing w:before="160" w:after="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qFormat/>
    <w:pPr>
      <w:numPr>
        <w:numId w:val="1"/>
      </w:numPr>
      <w:outlineLvl w:val="3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pPr>
      <w:keepNext/>
      <w:keepLines/>
      <w:spacing w:before="280" w:beforeAutospacing="1"/>
      <w:ind w:left="1440" w:right="1440"/>
      <w:jc w:val="center"/>
    </w:pPr>
    <w:rPr>
      <w:rFonts w:ascii="DejaVu LGC Sans Condensed" w:eastAsia="DejaVu LGC Sans Condensed" w:hAnsi="DejaVu LGC Sans Condensed" w:cs="DejaVu LGC Sans Condensed"/>
      <w:sz w:val="48"/>
      <w:szCs w:val="48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  <w:spacing w:after="60"/>
      <w:jc w:val="center"/>
    </w:pPr>
    <w:rPr>
      <w:rFonts w:ascii="Arial" w:eastAsia="Arial" w:hAnsi="Arial" w:cs="Arial"/>
    </w:rPr>
  </w:style>
  <w:style w:type="paragraph" w:styleId="PlainText">
    <w:name w:val="Plain Text"/>
    <w:basedOn w:val="Normal"/>
    <w:qFormat/>
    <w:rPr>
      <w:rFonts w:ascii="Anonymous Pro" w:eastAsia="Anonymous Pro" w:hAnsi="Anonymous Pro" w:cs="Anonymous Pro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jc w:val="center"/>
    </w:pPr>
    <w:rPr>
      <w:rFonts w:ascii="Arial" w:eastAsia="Arial" w:hAnsi="Arial" w:cs="Arial"/>
    </w:rPr>
  </w:style>
  <w:style w:type="paragraph" w:styleId="FootnoteText">
    <w:name w:val="footnote text"/>
    <w:basedOn w:val="Normal"/>
    <w:qFormat/>
  </w:style>
  <w:style w:type="paragraph" w:styleId="TOC1">
    <w:name w:val="toc 1"/>
    <w:basedOn w:val="Normal"/>
    <w:next w:val="Normal"/>
    <w:uiPriority w:val="39"/>
    <w:qFormat/>
    <w:pPr>
      <w:keepLines/>
      <w:ind w:right="72"/>
    </w:pPr>
  </w:style>
  <w:style w:type="paragraph" w:styleId="TOC2">
    <w:name w:val="toc 2"/>
    <w:basedOn w:val="TOC1"/>
    <w:next w:val="Normal"/>
    <w:uiPriority w:val="39"/>
    <w:qFormat/>
    <w:pPr>
      <w:ind w:left="360"/>
    </w:pPr>
  </w:style>
  <w:style w:type="paragraph" w:styleId="TOC3">
    <w:name w:val="toc 3"/>
    <w:basedOn w:val="TOC2"/>
    <w:next w:val="Normal"/>
    <w:uiPriority w:val="39"/>
    <w:qFormat/>
    <w:pPr>
      <w:ind w:left="720"/>
    </w:pPr>
  </w:style>
  <w:style w:type="paragraph" w:styleId="TOC4">
    <w:name w:val="toc 4"/>
    <w:basedOn w:val="TOC3"/>
    <w:next w:val="Normal"/>
    <w:qFormat/>
    <w:pPr>
      <w:ind w:left="1080"/>
    </w:pPr>
  </w:style>
  <w:style w:type="paragraph" w:styleId="TOC5">
    <w:name w:val="toc 5"/>
    <w:basedOn w:val="TOC4"/>
    <w:next w:val="Normal"/>
    <w:qFormat/>
    <w:pPr>
      <w:ind w:left="1440"/>
    </w:pPr>
  </w:style>
  <w:style w:type="paragraph" w:styleId="IndexHeading">
    <w:name w:val="index heading"/>
    <w:basedOn w:val="Normal"/>
    <w:next w:val="Normal"/>
    <w:qFormat/>
    <w:pPr>
      <w:keepNext/>
      <w:keepLines/>
      <w:spacing w:before="160"/>
    </w:pPr>
    <w:rPr>
      <w:rFonts w:ascii="Arial" w:eastAsia="Arial" w:hAnsi="Arial" w:cs="Arial"/>
      <w:b/>
      <w:bCs/>
    </w:rPr>
  </w:style>
  <w:style w:type="paragraph" w:styleId="Index1">
    <w:name w:val="index 1"/>
    <w:qFormat/>
    <w:pPr>
      <w:keepLines/>
      <w:spacing w:after="80"/>
      <w:ind w:left="360" w:hanging="360"/>
    </w:pPr>
    <w:rPr>
      <w:sz w:val="24"/>
      <w:szCs w:val="24"/>
    </w:rPr>
  </w:style>
  <w:style w:type="paragraph" w:styleId="Index2">
    <w:name w:val="index 2"/>
    <w:basedOn w:val="Index1"/>
    <w:qFormat/>
  </w:style>
  <w:style w:type="paragraph" w:styleId="Index3">
    <w:name w:val="index 3"/>
    <w:basedOn w:val="Index2"/>
    <w:qFormat/>
  </w:style>
  <w:style w:type="paragraph" w:styleId="Index4">
    <w:name w:val="index 4"/>
    <w:basedOn w:val="Index3"/>
    <w:qFormat/>
  </w:style>
  <w:style w:type="paragraph" w:styleId="Index5">
    <w:name w:val="index 5"/>
    <w:basedOn w:val="Index4"/>
    <w:qFormat/>
  </w:style>
  <w:style w:type="paragraph" w:styleId="Index6">
    <w:name w:val="index 6"/>
    <w:basedOn w:val="Index5"/>
    <w:qFormat/>
  </w:style>
  <w:style w:type="paragraph" w:styleId="Index7">
    <w:name w:val="index 7"/>
    <w:basedOn w:val="Index6"/>
    <w:qFormat/>
  </w:style>
  <w:style w:type="paragraph" w:styleId="Index8">
    <w:name w:val="index 8"/>
    <w:basedOn w:val="Index7"/>
    <w:qFormat/>
  </w:style>
  <w:style w:type="paragraph" w:styleId="Index9">
    <w:name w:val="index 9"/>
    <w:basedOn w:val="Index8"/>
    <w:qFormat/>
  </w:style>
  <w:style w:type="paragraph" w:styleId="TOC6">
    <w:name w:val="toc 6"/>
    <w:basedOn w:val="TOC5"/>
    <w:next w:val="Normal"/>
    <w:qFormat/>
    <w:pPr>
      <w:spacing w:after="0"/>
      <w:ind w:left="1800"/>
    </w:pPr>
  </w:style>
  <w:style w:type="paragraph" w:styleId="TOC7">
    <w:name w:val="toc 7"/>
    <w:basedOn w:val="TOC6"/>
    <w:next w:val="Normal"/>
    <w:qFormat/>
    <w:pPr>
      <w:ind w:left="2160"/>
    </w:pPr>
  </w:style>
  <w:style w:type="paragraph" w:styleId="TOC8">
    <w:name w:val="toc 8"/>
    <w:basedOn w:val="TOC7"/>
    <w:next w:val="Normal"/>
    <w:qFormat/>
    <w:pPr>
      <w:ind w:left="2880"/>
    </w:pPr>
  </w:style>
  <w:style w:type="paragraph" w:styleId="TOC9">
    <w:name w:val="toc 9"/>
    <w:basedOn w:val="TOC8"/>
    <w:next w:val="Normal"/>
    <w:qFormat/>
    <w:pPr>
      <w:ind w:left="3240"/>
    </w:pPr>
  </w:style>
  <w:style w:type="paragraph" w:styleId="TOCHeading">
    <w:name w:val="TOC Heading"/>
    <w:basedOn w:val="TOC1"/>
    <w:next w:val="Normal"/>
    <w:qFormat/>
    <w:pPr>
      <w:keepNext/>
      <w:spacing w:before="240"/>
    </w:pPr>
    <w:rPr>
      <w:rFonts w:ascii="Arial" w:eastAsia="SimSun" w:hAnsi="Arial" w:cs="Arial"/>
      <w:b/>
      <w:bCs/>
      <w:sz w:val="36"/>
      <w:szCs w:val="36"/>
    </w:rPr>
  </w:style>
  <w:style w:type="paragraph" w:customStyle="1" w:styleId="CoverText">
    <w:name w:val="Cover Text"/>
    <w:basedOn w:val="Normal"/>
    <w:qFormat/>
    <w:pPr>
      <w:tabs>
        <w:tab w:val="left" w:pos="720"/>
        <w:tab w:val="left" w:pos="1440"/>
        <w:tab w:val="left" w:pos="2160"/>
        <w:tab w:val="left" w:pos="4590"/>
      </w:tabs>
      <w:ind w:left="1080" w:right="1080"/>
    </w:pPr>
    <w:rPr>
      <w:rFonts w:ascii="Arial" w:eastAsia="Arial" w:hAnsi="Arial" w:cs="Arial"/>
      <w:sz w:val="32"/>
      <w:szCs w:val="32"/>
    </w:rPr>
  </w:style>
  <w:style w:type="paragraph" w:styleId="CommentText">
    <w:name w:val="annotation text"/>
    <w:basedOn w:val="Normal"/>
    <w:qFormat/>
    <w:pPr>
      <w:spacing w:after="0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Hints-HiddenText">
    <w:name w:val="Hints - Hidden Text"/>
    <w:basedOn w:val="Normal"/>
    <w:qFormat/>
    <w:rPr>
      <w:i/>
      <w:iCs/>
      <w:vanish/>
      <w:color w:val="FF0000"/>
      <w:sz w:val="32"/>
      <w:szCs w:val="32"/>
    </w:rPr>
  </w:style>
  <w:style w:type="paragraph" w:customStyle="1" w:styleId="Transmittals">
    <w:name w:val="Transmittals"/>
    <w:basedOn w:val="Normal"/>
    <w:qFormat/>
    <w:pPr>
      <w:spacing w:after="240"/>
    </w:pPr>
    <w:rPr>
      <w:rFonts w:ascii="DejaVu LGC Sans" w:eastAsia="DejaVu LGC Sans" w:hAnsi="DejaVu LGC Sans" w:cs="DejaVu LGC Sans"/>
      <w:i/>
    </w:rPr>
  </w:style>
  <w:style w:type="paragraph" w:customStyle="1" w:styleId="Heading1-LEVEL0">
    <w:name w:val="Heading 1 - LEVEL 0"/>
    <w:basedOn w:val="Heading1"/>
    <w:next w:val="Normal"/>
    <w:qFormat/>
    <w:pPr>
      <w:outlineLvl w:val="9"/>
    </w:pPr>
  </w:style>
  <w:style w:type="paragraph" w:customStyle="1" w:styleId="Heading2-LEVEL0">
    <w:name w:val="Heading 2 - LEVEL 0"/>
    <w:basedOn w:val="Heading2"/>
    <w:next w:val="Normal"/>
    <w:qFormat/>
    <w:pPr>
      <w:outlineLvl w:val="9"/>
    </w:pPr>
  </w:style>
  <w:style w:type="paragraph" w:customStyle="1" w:styleId="Heading3-LEVEL0">
    <w:name w:val="Heading 3 - LEVEL 0"/>
    <w:basedOn w:val="Heading3"/>
    <w:next w:val="Normal"/>
    <w:qFormat/>
    <w:pPr>
      <w:outlineLvl w:val="9"/>
    </w:pPr>
  </w:style>
  <w:style w:type="character" w:styleId="FootnoteReference">
    <w:name w:val="footnote reference"/>
    <w:rPr>
      <w:dstrike w:val="0"/>
      <w:color w:val="0000FF"/>
      <w:u w:val="none"/>
      <w:vertAlign w:val="superscript"/>
    </w:rPr>
  </w:style>
  <w:style w:type="character" w:customStyle="1" w:styleId="SuperScript">
    <w:name w:val="SuperScript"/>
    <w:rPr>
      <w:vertAlign w:val="superscript"/>
    </w:rPr>
  </w:style>
  <w:style w:type="character" w:customStyle="1" w:styleId="SubScript">
    <w:name w:val="SubScript"/>
    <w:basedOn w:val="SuperScript"/>
    <w:rPr>
      <w:vertAlign w:val="subscript"/>
    </w:rPr>
  </w:style>
  <w:style w:type="character" w:styleId="Hyperlink">
    <w:name w:val="Hyperlink"/>
    <w:uiPriority w:val="99"/>
    <w:rPr>
      <w:noProof/>
      <w:color w:val="0000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kanarek@fastmail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C7D51-855A-4BE7-A84D-019BF2A9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Postal Service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Kanarek, Richard L - Indianapolis, IN</dc:creator>
  <cp:keywords/>
  <dc:description/>
  <cp:lastModifiedBy>Kanarek, Richard L - Indianapolis, IN</cp:lastModifiedBy>
  <cp:revision>2</cp:revision>
  <cp:lastPrinted>2021-04-15T09:41:00Z</cp:lastPrinted>
  <dcterms:created xsi:type="dcterms:W3CDTF">2021-05-15T21:30:00Z</dcterms:created>
  <dcterms:modified xsi:type="dcterms:W3CDTF">2021-05-15T21:30:00Z</dcterms:modified>
</cp:coreProperties>
</file>